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F80DE" w14:textId="77DCBAF7" w:rsidR="00FC03B8" w:rsidRDefault="00FC03B8" w:rsidP="00453AEB">
      <w:pPr>
        <w:spacing w:after="0" w:line="276" w:lineRule="auto"/>
        <w:rPr>
          <w:rFonts w:ascii="Times New Roman" w:hAnsi="Times New Roman"/>
          <w:bCs/>
        </w:rPr>
      </w:pPr>
      <w:bookmarkStart w:id="0" w:name="_GoBack"/>
      <w:bookmarkEnd w:id="0"/>
    </w:p>
    <w:p w14:paraId="69FDA058" w14:textId="77777777" w:rsidR="00453AEB" w:rsidRDefault="00453AEB" w:rsidP="00453AEB">
      <w:pPr>
        <w:spacing w:after="0" w:line="276" w:lineRule="auto"/>
        <w:rPr>
          <w:rFonts w:ascii="Times New Roman" w:hAnsi="Times New Roman"/>
          <w:bCs/>
        </w:rPr>
      </w:pPr>
    </w:p>
    <w:p w14:paraId="3D639930" w14:textId="6B6DA5CB" w:rsidR="00FC03B8" w:rsidRDefault="00FC03B8" w:rsidP="00453AEB">
      <w:pPr>
        <w:spacing w:after="0" w:line="276" w:lineRule="auto"/>
        <w:rPr>
          <w:rFonts w:ascii="Times New Roman" w:hAnsi="Times New Roman"/>
          <w:bCs/>
        </w:rPr>
      </w:pPr>
    </w:p>
    <w:p w14:paraId="687E5D05" w14:textId="77777777" w:rsidR="00FC03B8" w:rsidRPr="00952CBC" w:rsidRDefault="00FC03B8" w:rsidP="00453AEB">
      <w:pPr>
        <w:spacing w:after="0" w:line="276" w:lineRule="auto"/>
        <w:rPr>
          <w:rFonts w:ascii="Times New Roman" w:hAnsi="Times New Roman"/>
          <w:bCs/>
        </w:rPr>
      </w:pPr>
    </w:p>
    <w:p w14:paraId="14F0C3F1" w14:textId="77777777" w:rsidR="00F20DC0" w:rsidRDefault="00602D61" w:rsidP="00453AEB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ROGRAM DZIAŁALNOŚCI GALERII IM. SLEŃDZIŃSKICH </w:t>
      </w:r>
    </w:p>
    <w:p w14:paraId="36E921B6" w14:textId="5CD87DC9" w:rsidR="00F20DC0" w:rsidRDefault="00F20DC0" w:rsidP="00453AEB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OKRES: STYCZEŃ 2021 - CZERWIEC</w:t>
      </w:r>
      <w:r w:rsidRPr="004267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24</w:t>
      </w:r>
    </w:p>
    <w:p w14:paraId="3F5DEB57" w14:textId="77777777" w:rsidR="00DF2AB2" w:rsidRDefault="00DF2AB2" w:rsidP="00453AEB">
      <w:pPr>
        <w:spacing w:after="120" w:line="276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11A4585" w14:textId="3D3DD80E" w:rsidR="00DF2AB2" w:rsidRDefault="00DF2AB2" w:rsidP="00453AEB">
      <w:pPr>
        <w:spacing w:after="12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Galeria im. Sleńdzińskich realizuje swoją działalność statutową poprzez upowszechnianie i udostępnianie kolekcji rodu Sleńdzińskich, dokumentującej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kulturę Kresów Wschodnich. Prezentuje także dorobek i historię lokalnego środowiska artystycznego.  Zapewnienie realizacji tych celów od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bywa się poprzez organizowanie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wystaw, prowadzenie badań, działalność edukacyjną, nabywanie, przechowywanie i konserwację dzieł sztuki. Swoją działalność statutową instytucja prowadzi w </w:t>
      </w:r>
      <w:r w:rsidR="000437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czterech </w:t>
      </w:r>
      <w:r w:rsidR="00A02653">
        <w:rPr>
          <w:rFonts w:ascii="Times New Roman" w:eastAsia="Times New Roman" w:hAnsi="Times New Roman" w:cs="Times New Roman"/>
          <w:sz w:val="24"/>
          <w:szCs w:val="24"/>
          <w:lang w:eastAsia="pl-PL"/>
        </w:rPr>
        <w:t>obiektach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przy ul. Waryńskiego 24a,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20DC0">
        <w:rPr>
          <w:rFonts w:ascii="Times New Roman" w:eastAsia="Times New Roman" w:hAnsi="Times New Roman" w:cs="Times New Roman"/>
          <w:sz w:val="24"/>
          <w:szCs w:val="24"/>
          <w:lang w:eastAsia="pl-PL"/>
        </w:rPr>
        <w:t>Legionowej 2, Wiktorii 5 i Rynku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Kościuszki 4.</w:t>
      </w:r>
    </w:p>
    <w:p w14:paraId="37E9BBC9" w14:textId="22EB1C09" w:rsidR="00DF2AB2" w:rsidRDefault="007A06E3" w:rsidP="00453AEB">
      <w:pPr>
        <w:spacing w:after="12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</w:t>
      </w:r>
      <w:r w:rsidR="000437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</w:t>
      </w:r>
      <w:r w:rsidRPr="007A06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7A06E3">
        <w:rPr>
          <w:rFonts w:ascii="Times New Roman" w:eastAsia="Times New Roman" w:hAnsi="Times New Roman" w:cs="Times New Roman"/>
          <w:sz w:val="24"/>
          <w:szCs w:val="24"/>
          <w:lang w:eastAsia="pl-PL"/>
        </w:rPr>
        <w:t>styczeń 2021 - czerwiec 2024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4372A">
        <w:rPr>
          <w:rFonts w:ascii="Times New Roman" w:eastAsia="Times New Roman" w:hAnsi="Times New Roman" w:cs="Times New Roman"/>
          <w:sz w:val="24"/>
          <w:szCs w:val="24"/>
          <w:lang w:eastAsia="pl-PL"/>
        </w:rPr>
        <w:t>jest kontynuacją  działań statutowych  podjętych w latach  2015 – 2020 i</w:t>
      </w:r>
      <w:r w:rsidR="00F20D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nastawiony jest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A02653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osiągnięcie następujących celów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CD5D7E7" w14:textId="77777777" w:rsidR="00DF2AB2" w:rsidRDefault="00DF2AB2" w:rsidP="00453AEB">
      <w:pPr>
        <w:numPr>
          <w:ilvl w:val="0"/>
          <w:numId w:val="1"/>
        </w:numPr>
        <w:spacing w:after="12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Upowszechnianie wiedzy o kolekcji rodu Sleńdzińskich i kolekcji artystów białostockich.</w:t>
      </w:r>
    </w:p>
    <w:p w14:paraId="52C87024" w14:textId="77777777" w:rsidR="00DF2AB2" w:rsidRDefault="00DF2AB2" w:rsidP="00453AEB">
      <w:pPr>
        <w:numPr>
          <w:ilvl w:val="0"/>
          <w:numId w:val="1"/>
        </w:numPr>
        <w:spacing w:after="12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Zwiększanie zasobów kolekcji rodu Sleńdzińskich oraz tworzenie kolekcji artystów białostockich i artystów żydowskich pochodzących z Białegostoku  oraz  promocja kolekcji w Polsce i Europie.</w:t>
      </w:r>
    </w:p>
    <w:p w14:paraId="6E82E9E5" w14:textId="77777777" w:rsidR="00DF2AB2" w:rsidRDefault="00DF2AB2" w:rsidP="00453AEB">
      <w:pPr>
        <w:numPr>
          <w:ilvl w:val="0"/>
          <w:numId w:val="1"/>
        </w:numPr>
        <w:spacing w:after="12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Edukacja szerokiego grona odbiorców w zakresie sztuki współczesnej.</w:t>
      </w:r>
    </w:p>
    <w:p w14:paraId="2F53E7B6" w14:textId="77777777" w:rsidR="00DF2AB2" w:rsidRDefault="00DF2AB2" w:rsidP="00453AEB">
      <w:pPr>
        <w:numPr>
          <w:ilvl w:val="0"/>
          <w:numId w:val="1"/>
        </w:numPr>
        <w:spacing w:after="12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relacji między sztuką (obraz, literatura, muzyka) a jej odbiorcami.</w:t>
      </w:r>
    </w:p>
    <w:p w14:paraId="40ECEBC9" w14:textId="77777777" w:rsidR="00DF2AB2" w:rsidRDefault="00DF2AB2" w:rsidP="00453AEB">
      <w:pPr>
        <w:numPr>
          <w:ilvl w:val="0"/>
          <w:numId w:val="1"/>
        </w:numPr>
        <w:spacing w:after="12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działalności lokalnych artystów poprzez tworzenie wspólnych inicjatyw artystycznych.</w:t>
      </w:r>
    </w:p>
    <w:p w14:paraId="5C1E6079" w14:textId="53990DBC" w:rsidR="00DF2AB2" w:rsidRDefault="00DF2AB2" w:rsidP="00453AEB">
      <w:pPr>
        <w:numPr>
          <w:ilvl w:val="0"/>
          <w:numId w:val="1"/>
        </w:numPr>
        <w:spacing w:after="12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 mi</w:t>
      </w:r>
      <w:r w:rsidR="007A06E3">
        <w:rPr>
          <w:rFonts w:ascii="Times New Roman" w:eastAsia="Times New Roman" w:hAnsi="Times New Roman" w:cs="Times New Roman"/>
          <w:sz w:val="24"/>
          <w:szCs w:val="24"/>
          <w:lang w:eastAsia="pl-PL"/>
        </w:rPr>
        <w:t>asta poprzez działania Galerii.</w:t>
      </w:r>
    </w:p>
    <w:p w14:paraId="6A2336E2" w14:textId="77777777" w:rsidR="00BD652F" w:rsidRDefault="00BD652F" w:rsidP="00453AEB">
      <w:pPr>
        <w:spacing w:after="120" w:line="276" w:lineRule="auto"/>
        <w:ind w:firstLine="36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0D04DA38" w14:textId="08295C6F" w:rsidR="00DF2AB2" w:rsidRDefault="00BD652F" w:rsidP="00453AEB">
      <w:pPr>
        <w:spacing w:after="120" w:line="276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działalności Galerii im. Sleńdzińskich dotyczy realizacji zadań w </w:t>
      </w:r>
      <w:r w:rsidR="00A434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czterech </w:t>
      </w:r>
      <w:r w:rsidR="00585C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obiektach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Galeria będzie też kontynuować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działania w przestrzeni miejskiej. Wszystkie te projekty mają na celu przyciągnięcie i zainteresowanie widza ofertą Galerii, a przez to budzenie wrażliwości na sztukę, edukację w zakresie estetyki 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>życia codziennego, poznawanie l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okalnego dziedzictwa kulturowego.</w:t>
      </w:r>
    </w:p>
    <w:p w14:paraId="73E7F1B7" w14:textId="77777777" w:rsidR="00440D7E" w:rsidRPr="001E4062" w:rsidRDefault="00440D7E" w:rsidP="00453AEB">
      <w:pPr>
        <w:spacing w:after="120" w:line="276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73C9CB" w14:textId="322E39DC" w:rsidR="00DF2AB2" w:rsidRDefault="00DF2AB2" w:rsidP="00453AEB">
      <w:pPr>
        <w:numPr>
          <w:ilvl w:val="0"/>
          <w:numId w:val="2"/>
        </w:numPr>
        <w:spacing w:after="12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4F3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Działalność statutowa – merytoryczna w </w:t>
      </w:r>
      <w:r w:rsidR="00ED4F39" w:rsidRPr="00ED4F3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okresie styczeń 2021 - czerwiec 2024</w:t>
      </w:r>
    </w:p>
    <w:p w14:paraId="326E868A" w14:textId="77777777" w:rsidR="00440D7E" w:rsidRPr="009C22A6" w:rsidRDefault="00440D7E" w:rsidP="00453AEB">
      <w:pPr>
        <w:spacing w:after="120" w:line="276" w:lineRule="auto"/>
        <w:ind w:left="108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0111863" w14:textId="77777777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 PLANY WYSTAWIENNICZE</w:t>
      </w:r>
    </w:p>
    <w:p w14:paraId="2AE144D0" w14:textId="6957FD01" w:rsidR="00DF2AB2" w:rsidRDefault="00DF2AB2" w:rsidP="00453AEB">
      <w:pPr>
        <w:spacing w:after="12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Rocznie planuję realizację 16</w:t>
      </w:r>
      <w:r w:rsidR="00ED4F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wystaw w Galerii i 2 zewnętrznych,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wspólnie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Muzeum Przyrodniczym w Białowieży. Wystawy te prezentować będą przede wszystkim  artystów pochodzących z Białegostoku, a także z kręgu grodzieńsko-wileńskiego. W ramach wystaw gościnnych zapraszani również będą artyści z Polski i ze świata. </w:t>
      </w:r>
    </w:p>
    <w:p w14:paraId="6E63213C" w14:textId="53CDD362" w:rsidR="00EC4563" w:rsidRPr="00884F78" w:rsidRDefault="00ED4F39" w:rsidP="00453AEB">
      <w:pPr>
        <w:spacing w:line="276" w:lineRule="auto"/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obiekcie przy</w:t>
      </w:r>
      <w:r w:rsidR="001370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Ryn</w:t>
      </w:r>
      <w:r w:rsidR="00FB657C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FB65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Kościuszki 4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prezentowana </w:t>
      </w:r>
      <w:r w:rsidR="00354B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wystawa stała,  dokumentująca dorobek artystyczny rodziny Sleńdzińskich: Aleksandra, Wincentego i Ludomira, która </w:t>
      </w:r>
      <w:r w:rsidR="0013703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w kolejnych latach będzie wzbogacana o nowe nabytki.</w:t>
      </w:r>
      <w:r w:rsidR="00DF59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4563"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Wystawa zostanie przeniesiona </w:t>
      </w:r>
      <w:r w:rsid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C4563" w:rsidRPr="00884F78">
        <w:rPr>
          <w:rFonts w:ascii="Times New Roman" w:hAnsi="Times New Roman" w:cs="Times New Roman"/>
          <w:sz w:val="24"/>
          <w:szCs w:val="24"/>
        </w:rPr>
        <w:t>z dotychczasowe</w:t>
      </w:r>
      <w:r w:rsidR="00C453C2">
        <w:rPr>
          <w:rFonts w:ascii="Times New Roman" w:hAnsi="Times New Roman" w:cs="Times New Roman"/>
          <w:sz w:val="24"/>
          <w:szCs w:val="24"/>
        </w:rPr>
        <w:t xml:space="preserve">j </w:t>
      </w:r>
      <w:r w:rsidR="00EC4563" w:rsidRPr="00884F78">
        <w:rPr>
          <w:rFonts w:ascii="Times New Roman" w:hAnsi="Times New Roman" w:cs="Times New Roman"/>
          <w:sz w:val="24"/>
          <w:szCs w:val="24"/>
        </w:rPr>
        <w:t xml:space="preserve">siedziby przy ul. Waryńskiego 24a i będzie na nowo zaaranżowana. </w:t>
      </w:r>
      <w:r w:rsid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Pozostała działalność </w:t>
      </w:r>
      <w:r w:rsidR="00EC4563"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</w:t>
      </w:r>
      <w:r w:rsidR="00C453C2">
        <w:rPr>
          <w:rFonts w:ascii="Times New Roman" w:hAnsi="Times New Roman" w:cs="Times New Roman"/>
          <w:sz w:val="24"/>
          <w:szCs w:val="24"/>
        </w:rPr>
        <w:t xml:space="preserve">również: </w:t>
      </w:r>
      <w:r w:rsidR="00EC4563" w:rsidRPr="00884F78">
        <w:rPr>
          <w:rFonts w:ascii="Times New Roman" w:hAnsi="Times New Roman" w:cs="Times New Roman"/>
          <w:sz w:val="24"/>
          <w:szCs w:val="24"/>
        </w:rPr>
        <w:t>konserwowanie, opracowywanie (karty obiektu, skanowanie), archi</w:t>
      </w:r>
      <w:r w:rsidR="00C453C2">
        <w:rPr>
          <w:rFonts w:ascii="Times New Roman" w:hAnsi="Times New Roman" w:cs="Times New Roman"/>
          <w:sz w:val="24"/>
          <w:szCs w:val="24"/>
        </w:rPr>
        <w:t>wizowanie i udostępnianie dzieł</w:t>
      </w:r>
      <w:r w:rsidR="00EC4563" w:rsidRPr="00884F78">
        <w:rPr>
          <w:rFonts w:ascii="Times New Roman" w:hAnsi="Times New Roman" w:cs="Times New Roman"/>
          <w:sz w:val="24"/>
          <w:szCs w:val="24"/>
        </w:rPr>
        <w:t xml:space="preserve"> (negatywy, pozytywy, odbitki). Systematyzacja kolekcji odbywać się będzie za pomocą systemu muzealnego MONA. </w:t>
      </w:r>
    </w:p>
    <w:p w14:paraId="69660A23" w14:textId="739C2AF8" w:rsidR="00237917" w:rsidRPr="00884F78" w:rsidRDefault="00EC4563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budynku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ul. Legionowej 2 będzie prezentowana twórczość wybitnych artystów wspó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>łczesnych (malarzy, rzeźbiarzy,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przedstawicieli innych dyscyplin sztuki: teatru, filmu, sztuki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>użyt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kowej itp.), 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związanych z miastem i regionem. Nadal będą przybliżane sylwetki malarzy z kręgu Związku Polskich Artystów Plastyków Okręg w Białymstoku, działającego </w:t>
      </w:r>
      <w:r w:rsid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>w latach 1944-2003. Galeria zajmuje się również „wyławianiem” i promocją młodych talentów, wykorzystując przy tym wiedzę pedagogów białostockich szkół artystycznych, szuka najbardziej utalentowanych uczniów rekomendowanych przez profesorów m.in. Liceum Plastycznego im. A. Grottgera w Supraślu czy profesorów Wydziału Architektury Politechniki  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iałostockiej. W okresie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czerwiec 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>2024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planuję pokazywać w obiektach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</w:t>
      </w:r>
      <w:r w:rsid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>ul. Legionowej 2 i Wiktorii 5 (oprócz prac uznanych tw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órców) wystawy młodych artystów, </w:t>
      </w:r>
      <w:r w:rsid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prezentacji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„młodych talentów</w:t>
      </w:r>
      <w:r w:rsidRPr="00884F78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323C20F1" w14:textId="126C3D73" w:rsidR="00237917" w:rsidRPr="00884F78" w:rsidRDefault="00237917" w:rsidP="00453AEB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budynku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ul. Wiktorii 5 będą prezentowane </w:t>
      </w:r>
      <w:r w:rsidR="00DF2AB2">
        <w:rPr>
          <w:rFonts w:ascii="Times New Roman" w:hAnsi="Times New Roman" w:cs="Times New Roman"/>
          <w:sz w:val="24"/>
          <w:szCs w:val="24"/>
        </w:rPr>
        <w:t>ekspozycje z zakresu fotografii artystycznej, reportażowej i archiwalnej z przeniesieniem akcentów na twórców lokalnych lub związanych z Białymstokiem, a także</w:t>
      </w:r>
      <w:r w:rsidR="00DF2A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AB2">
        <w:rPr>
          <w:rFonts w:ascii="Times New Roman" w:hAnsi="Times New Roman" w:cs="Times New Roman"/>
          <w:sz w:val="24"/>
          <w:szCs w:val="24"/>
        </w:rPr>
        <w:t xml:space="preserve">wystawy artystów spoza białostockiego środowiska fotograficznego. </w:t>
      </w:r>
      <w:r w:rsidRPr="00884F78">
        <w:rPr>
          <w:rFonts w:ascii="Times New Roman" w:hAnsi="Times New Roman" w:cs="Times New Roman"/>
          <w:sz w:val="24"/>
          <w:szCs w:val="24"/>
        </w:rPr>
        <w:t xml:space="preserve"> Część działalności Galerii przy </w:t>
      </w:r>
      <w:r w:rsidR="00C453C2">
        <w:rPr>
          <w:rFonts w:ascii="Times New Roman" w:hAnsi="Times New Roman" w:cs="Times New Roman"/>
          <w:sz w:val="24"/>
          <w:szCs w:val="24"/>
        </w:rPr>
        <w:t>ul. Wiktorii 5 obejmie również:</w:t>
      </w:r>
      <w:r w:rsidRPr="00884F78">
        <w:rPr>
          <w:rFonts w:ascii="Times New Roman" w:hAnsi="Times New Roman" w:cs="Times New Roman"/>
          <w:sz w:val="24"/>
          <w:szCs w:val="24"/>
        </w:rPr>
        <w:t xml:space="preserve"> konserwowanie, opracowywanie (karty obiektu, skanowanie), archiwizowanie i udostępnianie prac fotograficznych (negatywy, pozytywy, odbitki). Systematyzacja kolekcji odbywać się będzie za pomocą systemu muzealnego MONA.</w:t>
      </w:r>
    </w:p>
    <w:p w14:paraId="18F29F1E" w14:textId="34C7EF5F" w:rsidR="009C22A6" w:rsidRDefault="00237917" w:rsidP="00453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dotychczasowej siedzibie </w:t>
      </w:r>
      <w:r w:rsidRPr="00FB657C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ul. Waryńskiego 24 a będzie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wygaszana działalność merytoryczna, bowiem budynek, ze względu na silne zagrzybienie, musi przejść kapitalny remont. </w:t>
      </w:r>
      <w:r w:rsidRPr="00FB65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536E1C8" w14:textId="77777777" w:rsidR="009C22A6" w:rsidRDefault="009C22A6" w:rsidP="00453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1E34F8" w14:textId="33F35437" w:rsidR="00DF2AB2" w:rsidRPr="00237917" w:rsidRDefault="00237917" w:rsidP="00453AE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PLANOWANE WYSTAWY</w:t>
      </w:r>
    </w:p>
    <w:p w14:paraId="2850786D" w14:textId="5B57D74C" w:rsidR="00C9369A" w:rsidRPr="00763EFE" w:rsidRDefault="00CE695D" w:rsidP="00453AEB">
      <w:pPr>
        <w:pStyle w:val="Akapitzlist"/>
        <w:numPr>
          <w:ilvl w:val="0"/>
          <w:numId w:val="6"/>
        </w:num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E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2021 </w:t>
      </w:r>
      <w:r w:rsidR="00474A56" w:rsidRPr="00763E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763EFE">
        <w:rPr>
          <w:rFonts w:ascii="Times New Roman" w:eastAsia="Times New Roman" w:hAnsi="Times New Roman" w:cs="Times New Roman"/>
          <w:sz w:val="24"/>
          <w:szCs w:val="24"/>
          <w:lang w:eastAsia="pl-PL"/>
        </w:rPr>
        <w:t>plan</w:t>
      </w:r>
      <w:r w:rsidR="00DF5932" w:rsidRPr="00763E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uję </w:t>
      </w:r>
      <w:r w:rsidR="00474A56" w:rsidRPr="00763EFE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następujące wystawy</w:t>
      </w:r>
      <w:r w:rsidR="00DF2AB2" w:rsidRPr="00763EF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7923191" w14:textId="5288A984" w:rsidR="004626CE" w:rsidRDefault="00237917" w:rsidP="00453AEB">
      <w:pPr>
        <w:pStyle w:val="Akapitzlist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791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Fotografii</w:t>
      </w:r>
      <w:r w:rsidR="004626CE" w:rsidRPr="0023791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:</w:t>
      </w:r>
      <w:r w:rsidR="00DF2AB2" w:rsidRPr="00CE69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Michała Obryckiego/Przemysława Paprockiego</w:t>
      </w:r>
      <w:r w:rsidR="00CE695D">
        <w:rPr>
          <w:rFonts w:ascii="Times New Roman" w:eastAsia="Times New Roman" w:hAnsi="Times New Roman" w:cs="Times New Roman"/>
          <w:sz w:val="24"/>
          <w:szCs w:val="24"/>
          <w:lang w:eastAsia="pl-PL"/>
        </w:rPr>
        <w:t>, Damiana Chrobaka, Agnieszki Pileckiej,</w:t>
      </w:r>
      <w:r w:rsidR="00CE695D" w:rsidRPr="00CE69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Grzegorza Dąbrowskiego, Karola Grygoruka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F373DFA" w14:textId="1294F232" w:rsidR="00B91D57" w:rsidRPr="00474A56" w:rsidRDefault="00237917" w:rsidP="00453AEB">
      <w:pPr>
        <w:pStyle w:val="Akapitzlist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17B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Malarstwa</w:t>
      </w:r>
      <w:r w:rsidR="004626CE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8717B5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 Kristiny Alisauskaite</w:t>
      </w:r>
      <w:r w:rsidR="00474A56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>, Anny</w:t>
      </w:r>
      <w:r w:rsidR="002A36F1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Błachno</w:t>
      </w:r>
      <w:r w:rsidR="005A380B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8717B5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>Mikołaja Maleszy</w:t>
      </w:r>
      <w:r w:rsidR="00474A56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A380B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>Krzysztof</w:t>
      </w:r>
      <w:r w:rsidR="00474A56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96C71" w:rsidRP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6C71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474A56">
        <w:rPr>
          <w:rFonts w:ascii="Times New Roman" w:eastAsia="Times New Roman" w:hAnsi="Times New Roman" w:cs="Times New Roman"/>
          <w:sz w:val="24"/>
          <w:szCs w:val="24"/>
          <w:lang w:eastAsia="pl-PL"/>
        </w:rPr>
        <w:t>yżego</w:t>
      </w:r>
      <w:r w:rsid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4E1ADA" w14:textId="44AB0DD9" w:rsidR="00DF2AB2" w:rsidRPr="00474A56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4A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Planuję przedłużenie umowy na kolejne lata z Muzeum Przyrodniczym w Białowieży, </w:t>
      </w:r>
      <w:r w:rsidR="00221B6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4A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której będzie możliwa realizacja dwóch 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 rocznie, prezentujących </w:t>
      </w:r>
      <w:r w:rsidRPr="00474A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twórczość lokalnego  środowiska artystycznego.   </w:t>
      </w:r>
    </w:p>
    <w:p w14:paraId="452BC082" w14:textId="0B642767" w:rsidR="004626CE" w:rsidRPr="004626CE" w:rsidRDefault="00DF2AB2" w:rsidP="00453AEB">
      <w:pPr>
        <w:pStyle w:val="Akapitzlist"/>
        <w:numPr>
          <w:ilvl w:val="0"/>
          <w:numId w:val="6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20</w:t>
      </w:r>
      <w:r w:rsidR="00CE695D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4A56">
        <w:rPr>
          <w:rFonts w:ascii="Times New Roman" w:eastAsia="Times New Roman" w:hAnsi="Times New Roman" w:cs="Times New Roman"/>
          <w:sz w:val="24"/>
          <w:szCs w:val="24"/>
          <w:lang w:eastAsia="pl-PL"/>
        </w:rPr>
        <w:t>roku planuję następujące wystawy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26C522A" w14:textId="2CFD170F" w:rsidR="004626CE" w:rsidRDefault="00474A56" w:rsidP="00453AEB">
      <w:pPr>
        <w:pStyle w:val="Akapitzlist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474A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Fotografii</w:t>
      </w:r>
      <w:r w:rsidR="004626CE" w:rsidRPr="00474A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:</w:t>
      </w:r>
      <w:r w:rsidR="00F000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 </w:t>
      </w:r>
      <w:r w:rsidR="00CE695D" w:rsidRPr="00CE695D">
        <w:rPr>
          <w:rFonts w:ascii="Times New Roman" w:hAnsi="Times New Roman" w:cs="Times New Roman"/>
          <w:sz w:val="24"/>
          <w:szCs w:val="24"/>
        </w:rPr>
        <w:t xml:space="preserve">Pawła Supernaka, Marcina </w:t>
      </w:r>
      <w:r w:rsidR="00CE695D">
        <w:rPr>
          <w:rFonts w:ascii="Times New Roman" w:hAnsi="Times New Roman" w:cs="Times New Roman"/>
          <w:sz w:val="24"/>
          <w:szCs w:val="24"/>
        </w:rPr>
        <w:t>Onyfryjuka,</w:t>
      </w:r>
      <w:r w:rsidR="00612288">
        <w:rPr>
          <w:rFonts w:ascii="Times New Roman" w:hAnsi="Times New Roman" w:cs="Times New Roman"/>
          <w:sz w:val="24"/>
          <w:szCs w:val="24"/>
        </w:rPr>
        <w:t xml:space="preserve"> Tomasza Olszewskiego</w:t>
      </w:r>
      <w:r w:rsidR="004626CE">
        <w:rPr>
          <w:rFonts w:ascii="Times New Roman" w:hAnsi="Times New Roman" w:cs="Times New Roman"/>
          <w:sz w:val="24"/>
          <w:szCs w:val="24"/>
        </w:rPr>
        <w:t>,</w:t>
      </w:r>
      <w:r w:rsidR="00612288">
        <w:rPr>
          <w:rFonts w:ascii="Times New Roman" w:hAnsi="Times New Roman" w:cs="Times New Roman"/>
          <w:sz w:val="24"/>
          <w:szCs w:val="24"/>
        </w:rPr>
        <w:t xml:space="preserve"> </w:t>
      </w:r>
      <w:r w:rsidR="00B272F5">
        <w:rPr>
          <w:rFonts w:ascii="Times New Roman" w:hAnsi="Times New Roman" w:cs="Times New Roman"/>
          <w:sz w:val="24"/>
          <w:szCs w:val="24"/>
        </w:rPr>
        <w:br/>
      </w:r>
      <w:r w:rsidR="00612288">
        <w:rPr>
          <w:rFonts w:ascii="Times New Roman" w:hAnsi="Times New Roman" w:cs="Times New Roman"/>
          <w:sz w:val="24"/>
          <w:szCs w:val="24"/>
        </w:rPr>
        <w:t>Kuby Dąbrowskiego</w:t>
      </w:r>
      <w:r w:rsidR="009151AB">
        <w:rPr>
          <w:rFonts w:ascii="Times New Roman" w:hAnsi="Times New Roman" w:cs="Times New Roman"/>
          <w:sz w:val="24"/>
          <w:szCs w:val="24"/>
        </w:rPr>
        <w:t>,</w:t>
      </w:r>
      <w:r w:rsidR="00612288" w:rsidRPr="004626CE">
        <w:rPr>
          <w:rFonts w:ascii="Times New Roman" w:hAnsi="Times New Roman" w:cs="Times New Roman"/>
          <w:sz w:val="24"/>
          <w:szCs w:val="24"/>
        </w:rPr>
        <w:t xml:space="preserve"> Michała Kościa</w:t>
      </w:r>
      <w:r w:rsidR="004626CE">
        <w:rPr>
          <w:rFonts w:ascii="Times New Roman" w:hAnsi="Times New Roman" w:cs="Times New Roman"/>
          <w:sz w:val="24"/>
          <w:szCs w:val="24"/>
        </w:rPr>
        <w:t xml:space="preserve">, </w:t>
      </w:r>
      <w:r w:rsidR="004626CE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Bogusław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4626CE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Skok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A753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3C37065" w14:textId="2F60FB3D" w:rsidR="00474A56" w:rsidRPr="00221B6C" w:rsidRDefault="00474A56" w:rsidP="00453AEB">
      <w:pPr>
        <w:pStyle w:val="Akapitzlist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Malarstwa</w:t>
      </w:r>
      <w:r w:rsidR="004626CE">
        <w:rPr>
          <w:rFonts w:ascii="Times New Roman" w:hAnsi="Times New Roman" w:cs="Times New Roman"/>
          <w:sz w:val="24"/>
          <w:szCs w:val="24"/>
        </w:rPr>
        <w:t>:</w:t>
      </w:r>
      <w:r w:rsidR="00F000BD">
        <w:rPr>
          <w:rFonts w:ascii="Times New Roman" w:hAnsi="Times New Roman" w:cs="Times New Roman"/>
          <w:sz w:val="24"/>
          <w:szCs w:val="24"/>
        </w:rPr>
        <w:t xml:space="preserve"> m.in.</w:t>
      </w:r>
      <w:r w:rsidR="00612288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Aleksandra Chomczyka</w:t>
      </w:r>
      <w:r w:rsidR="00354BD0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, Mikołaj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54BD0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Wołkowycki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06284A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626CE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Wiol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A36F1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Głowack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Mar</w:t>
      </w:r>
      <w:r w:rsidR="005A380B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A380B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Świrydowic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A380B" w:rsidRP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871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Andrzeja </w:t>
      </w:r>
      <w:r w:rsidR="008717B5" w:rsidRP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Dworakowskiego, </w:t>
      </w:r>
      <w:r w:rsidR="005A380B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A380B" w:rsidRP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Piotrowski</w:t>
      </w:r>
      <w:r w:rsidR="004626CE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EA753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BCFCC07" w14:textId="23CBB3A6" w:rsidR="004626CE" w:rsidRPr="00AB28A9" w:rsidRDefault="00DF2AB2" w:rsidP="00453AEB">
      <w:pPr>
        <w:pStyle w:val="Akapitzlist"/>
        <w:numPr>
          <w:ilvl w:val="0"/>
          <w:numId w:val="6"/>
        </w:numPr>
        <w:spacing w:after="120" w:line="276" w:lineRule="auto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</w:pP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W 20</w:t>
      </w:r>
      <w:r w:rsidR="00612288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planuję </w:t>
      </w:r>
      <w:r w:rsidR="004626CE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następujące wystawy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4626CE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015C35B" w14:textId="7BB2036A" w:rsidR="004626CE" w:rsidRPr="00AB28A9" w:rsidRDefault="004626CE" w:rsidP="00453AEB">
      <w:pPr>
        <w:pStyle w:val="Akapitzlist"/>
        <w:spacing w:after="120" w:line="276" w:lineRule="auto"/>
        <w:rPr>
          <w:rStyle w:val="TytuZnak"/>
          <w:rFonts w:ascii="Times New Roman" w:hAnsi="Times New Roman" w:cs="Times New Roman"/>
          <w:sz w:val="24"/>
          <w:szCs w:val="24"/>
        </w:rPr>
      </w:pPr>
      <w:r w:rsidRPr="00AB28A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Fotografii:</w:t>
      </w:r>
      <w:r w:rsidR="00DF2AB2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1" w:name="_Hlk35602799"/>
      <w:r w:rsidR="00221B6C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</w:t>
      </w:r>
      <w:r w:rsidR="00612288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Macieja Dakowicza</w:t>
      </w:r>
      <w:bookmarkEnd w:id="1"/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12288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Jakuba Ostołowskiego</w:t>
      </w:r>
      <w:r w:rsidR="00354BD0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453C2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A380B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Jack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E7F34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Lewis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E7F34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Hurn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F2AB2" w:rsidRPr="00AB28A9">
        <w:rPr>
          <w:rStyle w:val="TytuZnak"/>
          <w:rFonts w:ascii="Times New Roman" w:hAnsi="Times New Roman" w:cs="Times New Roman"/>
          <w:sz w:val="24"/>
          <w:szCs w:val="24"/>
        </w:rPr>
        <w:t>,</w:t>
      </w:r>
    </w:p>
    <w:p w14:paraId="73017714" w14:textId="46A7637C" w:rsidR="00DF2AB2" w:rsidRPr="00AB28A9" w:rsidRDefault="004626CE" w:rsidP="00453AEB">
      <w:pPr>
        <w:pStyle w:val="Akapitzlist"/>
        <w:spacing w:after="120" w:line="276" w:lineRule="auto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</w:pPr>
      <w:r w:rsidRPr="00AB28A9">
        <w:rPr>
          <w:rStyle w:val="TytuZnak"/>
          <w:rFonts w:ascii="Times New Roman" w:hAnsi="Times New Roman" w:cs="Times New Roman"/>
          <w:i/>
          <w:sz w:val="24"/>
          <w:szCs w:val="24"/>
        </w:rPr>
        <w:t>Malarstwa:</w:t>
      </w:r>
      <w:r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</w:t>
      </w:r>
      <w:r w:rsidR="00221B6C" w:rsidRPr="00AB28A9">
        <w:rPr>
          <w:rStyle w:val="TytuZnak"/>
          <w:rFonts w:ascii="Times New Roman" w:hAnsi="Times New Roman" w:cs="Times New Roman"/>
          <w:sz w:val="24"/>
          <w:szCs w:val="24"/>
        </w:rPr>
        <w:t>m.in.</w:t>
      </w:r>
      <w:r w:rsidR="00DF2AB2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Jerzego Hoppena,</w:t>
      </w:r>
      <w:r w:rsidR="00BC4410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</w:t>
      </w:r>
      <w:r w:rsidR="00DF2AB2" w:rsidRPr="00AB28A9">
        <w:rPr>
          <w:rStyle w:val="TytuZnak"/>
          <w:rFonts w:ascii="Times New Roman" w:hAnsi="Times New Roman" w:cs="Times New Roman"/>
          <w:sz w:val="24"/>
          <w:szCs w:val="24"/>
        </w:rPr>
        <w:t>Henryka Opałki, Honzy Bażanta,</w:t>
      </w:r>
      <w:r w:rsidR="005A380B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Dorot</w:t>
      </w:r>
      <w:r w:rsidR="00BC4410" w:rsidRPr="00AB28A9">
        <w:rPr>
          <w:rStyle w:val="TytuZnak"/>
          <w:rFonts w:ascii="Times New Roman" w:hAnsi="Times New Roman" w:cs="Times New Roman"/>
          <w:sz w:val="24"/>
          <w:szCs w:val="24"/>
        </w:rPr>
        <w:t>y</w:t>
      </w:r>
      <w:r w:rsidR="005A380B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</w:t>
      </w:r>
      <w:r w:rsidR="00DF5932" w:rsidRPr="00AB28A9">
        <w:rPr>
          <w:rStyle w:val="TytuZnak"/>
          <w:rFonts w:ascii="Times New Roman" w:hAnsi="Times New Roman" w:cs="Times New Roman"/>
          <w:sz w:val="24"/>
          <w:szCs w:val="24"/>
        </w:rPr>
        <w:t>Mytlik</w:t>
      </w:r>
      <w:r w:rsidR="00BC4410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, </w:t>
      </w:r>
      <w:r w:rsidR="00DF5932" w:rsidRPr="00AB28A9">
        <w:rPr>
          <w:rStyle w:val="TytuZnak"/>
          <w:rFonts w:ascii="Times New Roman" w:hAnsi="Times New Roman" w:cs="Times New Roman"/>
          <w:sz w:val="24"/>
          <w:szCs w:val="24"/>
        </w:rPr>
        <w:t>Joann</w:t>
      </w:r>
      <w:r w:rsidR="00BC4410" w:rsidRPr="00AB28A9">
        <w:rPr>
          <w:rStyle w:val="TytuZnak"/>
          <w:rFonts w:ascii="Times New Roman" w:hAnsi="Times New Roman" w:cs="Times New Roman"/>
          <w:sz w:val="24"/>
          <w:szCs w:val="24"/>
        </w:rPr>
        <w:t>y</w:t>
      </w:r>
      <w:r w:rsidR="00DF5932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Słojan, Tatian</w:t>
      </w:r>
      <w:r w:rsidR="00BC4410" w:rsidRPr="00AB28A9">
        <w:rPr>
          <w:rStyle w:val="TytuZnak"/>
          <w:rFonts w:ascii="Times New Roman" w:hAnsi="Times New Roman" w:cs="Times New Roman"/>
          <w:sz w:val="24"/>
          <w:szCs w:val="24"/>
        </w:rPr>
        <w:t>y</w:t>
      </w:r>
      <w:r w:rsidR="00474A56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Ławresz</w:t>
      </w:r>
      <w:r w:rsidR="00BC4410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i</w:t>
      </w:r>
      <w:r w:rsidR="00DF5932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Mateusz</w:t>
      </w:r>
      <w:r w:rsidR="00BC4410" w:rsidRPr="00AB28A9">
        <w:rPr>
          <w:rStyle w:val="TytuZnak"/>
          <w:rFonts w:ascii="Times New Roman" w:hAnsi="Times New Roman" w:cs="Times New Roman"/>
          <w:sz w:val="24"/>
          <w:szCs w:val="24"/>
        </w:rPr>
        <w:t>a</w:t>
      </w:r>
      <w:r w:rsidR="00DF5932" w:rsidRPr="00AB28A9">
        <w:rPr>
          <w:rStyle w:val="TytuZnak"/>
          <w:rFonts w:ascii="Times New Roman" w:hAnsi="Times New Roman" w:cs="Times New Roman"/>
          <w:sz w:val="24"/>
          <w:szCs w:val="24"/>
        </w:rPr>
        <w:t xml:space="preserve"> Wolfram</w:t>
      </w:r>
      <w:r w:rsidR="00BC4410" w:rsidRPr="00AB28A9">
        <w:rPr>
          <w:rStyle w:val="TytuZnak"/>
          <w:rFonts w:ascii="Times New Roman" w:hAnsi="Times New Roman" w:cs="Times New Roman"/>
          <w:sz w:val="24"/>
          <w:szCs w:val="24"/>
        </w:rPr>
        <w:t>a</w:t>
      </w:r>
      <w:r w:rsidR="00474A56" w:rsidRPr="00AB28A9">
        <w:rPr>
          <w:rStyle w:val="TytuZnak"/>
          <w:rFonts w:ascii="Times New Roman" w:hAnsi="Times New Roman" w:cs="Times New Roman"/>
          <w:sz w:val="24"/>
          <w:szCs w:val="24"/>
        </w:rPr>
        <w:t>.</w:t>
      </w:r>
    </w:p>
    <w:p w14:paraId="78A53E75" w14:textId="7E616AB2" w:rsidR="00BC4410" w:rsidRPr="00AB28A9" w:rsidRDefault="00DF2AB2" w:rsidP="00453AEB">
      <w:pPr>
        <w:pStyle w:val="Akapitzlist"/>
        <w:numPr>
          <w:ilvl w:val="0"/>
          <w:numId w:val="6"/>
        </w:num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202</w:t>
      </w:r>
      <w:r w:rsidR="00612288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planuję </w:t>
      </w:r>
      <w:r w:rsidR="00BC4410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następujące wystawy:</w:t>
      </w:r>
    </w:p>
    <w:p w14:paraId="776ECD72" w14:textId="6E59D182" w:rsidR="00BC4410" w:rsidRPr="00AB28A9" w:rsidRDefault="00BC4410" w:rsidP="00453AEB">
      <w:pPr>
        <w:pStyle w:val="Akapitzlist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8A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Fotografii: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1B6C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Filipa Wiśniewskiego, ks. Piotra Śledziewskiego, 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Wiktor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Wołkow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, Martina Saroveca, Magdaleny Awruk</w:t>
      </w:r>
      <w:r w:rsidR="00DD1B8C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A423BD2" w14:textId="6674FF72" w:rsidR="00DF2AB2" w:rsidRPr="00AB28A9" w:rsidRDefault="00BC4410" w:rsidP="00453AEB">
      <w:pPr>
        <w:pStyle w:val="Akapitzlist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8A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Malarstwa:</w:t>
      </w:r>
      <w:r w:rsidR="00DF2AB2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1B6C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</w:t>
      </w:r>
      <w:r w:rsidR="00DF2AB2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Bencjona  Rabinowicza, Simona Segala, </w:t>
      </w:r>
      <w:r w:rsidR="00C054F7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Plenery Białowieskie</w:t>
      </w:r>
      <w:r w:rsidR="00911E6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054F7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(malarstwo - wystawa zbiorowa)</w:t>
      </w:r>
      <w:r w:rsidR="00DF5932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, Elżbiet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DF5932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Romanowsk</w:t>
      </w:r>
      <w:r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iej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DF5932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Muszyńsk</w:t>
      </w:r>
      <w:r w:rsidR="00474A5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iej (</w:t>
      </w:r>
      <w:r w:rsidR="00DF5932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malarstwo)</w:t>
      </w:r>
      <w:r w:rsidR="00604AE6" w:rsidRPr="00AB28A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78A835" w14:textId="77777777" w:rsidR="00216924" w:rsidRDefault="00216924" w:rsidP="00453AEB">
      <w:pPr>
        <w:pStyle w:val="Akapitzlist"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7D5F00" w14:textId="2911B6E4" w:rsidR="00DF2AB2" w:rsidRPr="003A2BD3" w:rsidRDefault="003A2BD3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latach</w:t>
      </w:r>
      <w:r w:rsidR="00DF2AB2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FB657C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="00DF2AB2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czerwiec </w:t>
      </w:r>
      <w:r w:rsidR="00DF2AB2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FB657C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2AB2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planuję również pokazywać </w:t>
      </w:r>
      <w:r w:rsidR="00DF5932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twórczość </w:t>
      </w:r>
      <w:r w:rsidR="00DF2AB2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młodych artystów,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ramach prezentacji „</w:t>
      </w:r>
      <w:r w:rsidR="00DF2AB2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>młodych talentów”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artystów </w:t>
      </w:r>
      <w:r w:rsidR="00DF5932" w:rsidRP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>zza wschodniej granicy.</w:t>
      </w:r>
    </w:p>
    <w:p w14:paraId="7B87C782" w14:textId="05F219A2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okazji każdej wystawy będą też organizowane spotkania z udziałem znawców przedmiotu poszerzające wiedzę, przygotowujące widzów do odbioru i interpretacji sztuki.</w:t>
      </w:r>
      <w:r w:rsid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Celem tej działalności jest jak najszerszy przeka</w:t>
      </w:r>
      <w:r w:rsid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t>z dotyczący życia kulturalnego w Białymstoku,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 </w:t>
      </w:r>
      <w:r w:rsid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przeszłości i współczesnego, a przez to budzenie wrażliwości ludzi na sztukę poprzez jej przeżywanie. Wszelkie działania Galerii dążą również do pozyskania jak największej liczby aktywnych odbiorców.</w:t>
      </w:r>
    </w:p>
    <w:p w14:paraId="7C0003B9" w14:textId="12056926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realizacji tych zamierzeń niezwykle ważna będzie współpraca z innymi instytucjami </w:t>
      </w:r>
      <w:r w:rsidR="003A2B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Polsce i zagranicą: Muzeum Narodowym w Warszawie, Muzeum Narodowym w Krakowie, Muzeum Pomorza Środkowego w Słupsku, Muzeum Narodowym w Mińsku (Białoruś), Wileńskim Muzeum Malarstwa (Litwa), Muzeum Pamięci Shoah w Paryżu, Muzeum Żydów w Berlinie, Simon Segal Muzeum Aups (Francja), uczelniami wyższymi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 i Toruniu. Działania Galerii będą również skierowane na pozyskiwanie partnerów do wspólnych projektów wśród lokalnych fundacji i stowarzyszeń, a także współpracowników z Polski i zagranicy.</w:t>
      </w:r>
    </w:p>
    <w:p w14:paraId="749F9AD6" w14:textId="77777777" w:rsidR="00216924" w:rsidRDefault="00216924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9BC9E4" w14:textId="77777777" w:rsidR="00DF2AB2" w:rsidRPr="009C22A6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C22A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2. PLANY WYDAWNICZE</w:t>
      </w:r>
    </w:p>
    <w:p w14:paraId="1E9D0912" w14:textId="42B5D0AB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20</w:t>
      </w:r>
      <w:r w:rsidR="00FB65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20 </w:t>
      </w:r>
      <w:r w:rsidR="003A2B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roku „Ananke”</w:t>
      </w:r>
      <w:r w:rsidR="00B2451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B2451D" w:rsidRPr="00221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wydawane jest dwa razy w roku.</w:t>
      </w:r>
      <w:r w:rsidRPr="00221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r w:rsidR="003A2B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„Ananke”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skupione </w:t>
      </w:r>
      <w:r w:rsidR="003A2B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dotąd</w:t>
      </w:r>
      <w:r w:rsidR="00C843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C453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wokół działalności</w:t>
      </w:r>
      <w:r w:rsidR="003A2B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kolekcji Galerii oraz problema</w:t>
      </w:r>
      <w:r w:rsidR="003A2B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tyki dawnych Kresów Wschodnich,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 </w:t>
      </w:r>
      <w:r w:rsidR="003A2B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poszerzyło wachlarz zainteresowań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o inne gałęzie sztuki, jak np. literaturę, a także </w:t>
      </w:r>
      <w:r w:rsidR="00C843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bieżąc</w:t>
      </w:r>
      <w:r w:rsidR="00C843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wydarzen</w:t>
      </w:r>
      <w:r w:rsidR="00C843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kultural</w:t>
      </w:r>
      <w:r w:rsidR="00C843A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Białymstoku.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971B7D5" w14:textId="7CF4EE2C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okazji wybranych wystaw będą, jak dotychczas, wydawane katalogi. Planowane </w:t>
      </w:r>
      <w:r w:rsidR="00B2451D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też wydawnictwa o tematyce dotyczącej kultury i życia artystycznego w Białymstoku i na Kresach Wschodnich.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Planowane wydawnictwa:</w:t>
      </w:r>
    </w:p>
    <w:p w14:paraId="1696D213" w14:textId="367A70B8" w:rsidR="00C054F7" w:rsidRDefault="00C5078A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Jerzy Zinkow – Monografia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054F7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543841A" w14:textId="0737BE0D" w:rsidR="009151AB" w:rsidRDefault="009151AB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Artyści i białostoccy w repor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tażu radiowym </w:t>
      </w:r>
      <w:r w:rsidR="00260F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wydawnictwo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D425661" w14:textId="7FD6ECB8" w:rsidR="00C054F7" w:rsidRDefault="00E96C71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Aleksander Chomczyk - </w:t>
      </w:r>
      <w:r w:rsidR="00C054F7">
        <w:rPr>
          <w:rFonts w:ascii="Times New Roman" w:eastAsia="Times New Roman" w:hAnsi="Times New Roman" w:cs="Times New Roman"/>
          <w:sz w:val="24"/>
          <w:szCs w:val="24"/>
          <w:lang w:eastAsia="pl-PL"/>
        </w:rPr>
        <w:t>mon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>ografia</w:t>
      </w:r>
      <w:r w:rsidR="00C05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054F7"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CF503CF" w14:textId="2F18284D" w:rsidR="00557492" w:rsidRDefault="00C054F7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>ikołaj Wołkowycki  - monografia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83A038F" w14:textId="5EA9F159" w:rsidR="0006284A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„Alfabet artystów Białegostoku ” – praca zbiorowa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221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planowana do wydania </w:t>
      </w:r>
      <w:r w:rsidR="006E6BB1" w:rsidRPr="00221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221B6C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6E6BB1" w:rsidRPr="00221B6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221B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E6BB1" w:rsidRPr="00221B6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56004BF8" w14:textId="4ABF2D27" w:rsidR="00C054F7" w:rsidRDefault="0006284A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>encjon Rabinowicz  - monografia</w:t>
      </w:r>
      <w:r w:rsidR="00C05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2024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70397A5" w14:textId="6998020F" w:rsidR="0006284A" w:rsidRDefault="0006284A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Plener</w:t>
      </w:r>
      <w:r w:rsidR="00E96C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Białowieckie - 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monografia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(2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024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EF4CAF7" w14:textId="7DEC6FE0" w:rsidR="00F06C5F" w:rsidRDefault="00C453C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Sleńdzińscy </w:t>
      </w:r>
      <w:r w:rsidR="00F06C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zbiorach 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Galerii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katalog</w:t>
      </w:r>
      <w:r w:rsidR="006E6B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221B6C">
        <w:rPr>
          <w:rFonts w:ascii="Times New Roman" w:eastAsia="Times New Roman" w:hAnsi="Times New Roman" w:cs="Times New Roman"/>
          <w:sz w:val="24"/>
          <w:szCs w:val="24"/>
          <w:lang w:eastAsia="pl-PL"/>
        </w:rPr>
        <w:t>2024)</w:t>
      </w:r>
      <w:r w:rsidR="001E406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6BF8679" w14:textId="2D80FAA4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Rozwijana również będzie </w:t>
      </w:r>
      <w:r w:rsidR="00E00290">
        <w:rPr>
          <w:rFonts w:ascii="Times New Roman" w:eastAsia="Times New Roman" w:hAnsi="Times New Roman" w:cs="Times New Roman"/>
          <w:sz w:val="24"/>
          <w:szCs w:val="24"/>
          <w:lang w:eastAsia="pl-PL"/>
        </w:rPr>
        <w:t>Cyfrowa Galeria Sleńdzińskich 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cyfrowa.galeriaslendzinskich.pl), </w:t>
      </w:r>
      <w:r w:rsidR="00CE43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także zmieniona i unowocześniona strona internetowa Galerii.</w:t>
      </w:r>
    </w:p>
    <w:p w14:paraId="481C421D" w14:textId="77777777" w:rsidR="00216924" w:rsidRDefault="00216924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96ADC4" w14:textId="77777777" w:rsidR="00DF2AB2" w:rsidRPr="009C22A6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C22A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3. PLANY BADAWCZE</w:t>
      </w:r>
    </w:p>
    <w:p w14:paraId="6B9521ED" w14:textId="6469151A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Planowane są badania i dokumentowanie dziejów sztuki podlaskiej, kwerendy dotyczące wybitnych postaci ze świata sztuki, jak również artystów żydowskich pochodzących </w:t>
      </w:r>
      <w:r w:rsidR="00E96C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Białegostoku, uzupełnianie wiedzy o działalności artystycznej Sleńdzińskich oraz lokalnego środowiska artystycznego. Badania będą prowadzone w muzeach i archiwach litewskich oraz białoruskich, a także w Berlinie i Paryżu</w:t>
      </w:r>
      <w:r w:rsidR="0055749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2BBE28F" w14:textId="1ABEB5DB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Nadal będą prowadzone kwerendy w archiwach petersburskich i litewskich oraz biał</w:t>
      </w:r>
      <w:r w:rsidR="00C453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oruskich dotyczące Stanisława,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Wincentego, Aleksandra i Ludomira Sleńdzińskich.</w:t>
      </w:r>
    </w:p>
    <w:p w14:paraId="2CEF8B00" w14:textId="36D299F1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latach</w:t>
      </w:r>
      <w:r w:rsidR="005870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2021-</w:t>
      </w:r>
      <w:r w:rsidR="00E96C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czerwiec </w:t>
      </w:r>
      <w:r w:rsidR="0058701B">
        <w:rPr>
          <w:rFonts w:ascii="Times New Roman" w:eastAsia="Times New Roman" w:hAnsi="Times New Roman" w:cs="Times New Roman"/>
          <w:sz w:val="24"/>
          <w:szCs w:val="24"/>
          <w:lang w:eastAsia="pl-PL"/>
        </w:rPr>
        <w:t>2024</w:t>
      </w:r>
      <w:r w:rsidR="00260F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kontynuowane będą  rozpoczęte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latach poprzednich kwerendy </w:t>
      </w:r>
      <w:r w:rsidR="00E96C71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dotyczące rodziny Sleńdzińskich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jak również artystów związanych ze szkołą wileńską  </w:t>
      </w:r>
      <w:r w:rsidR="00FA1A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artystów żydowskich.</w:t>
      </w:r>
    </w:p>
    <w:p w14:paraId="375360F9" w14:textId="0ECAC26F" w:rsidR="0000054A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Efekty prowadzonych badań będą publikowane w wydawnictwie „Ananke”, zaś przygotowane kwerendy staną się podstawą do merytorycznego przygotowania wystaw i katalogów oraz wydawnictw. Opracowywane jest również pozyskane przez Galerię archiwum </w:t>
      </w:r>
      <w:r w:rsidR="008B45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Polskich Artystów Plastyków Okręg w Białymstoku</w:t>
      </w:r>
      <w:r w:rsidR="00114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archiwum Heleny Bohle</w:t>
      </w:r>
      <w:r w:rsidR="002A3ADA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14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Szackiej.</w:t>
      </w:r>
    </w:p>
    <w:p w14:paraId="5B999DA5" w14:textId="77777777" w:rsidR="00216924" w:rsidRDefault="00216924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366FC2" w14:textId="1FA9273F" w:rsidR="00DF2AB2" w:rsidRPr="009C22A6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C22A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4. TWORZENIE KOLEKCJI</w:t>
      </w:r>
    </w:p>
    <w:p w14:paraId="2B0F0FB3" w14:textId="4DD1E973" w:rsidR="00B624A2" w:rsidRPr="001E406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Galeria poprzez zakup lub darowizny nieustannie uzupełnia kolekcję rodu Sleńdzińskich. Kolekcja ta jest jednym z niewielu zbiorów tego typu w Europie, reprezentuje bowiem trzy pokolenia artystów</w:t>
      </w:r>
      <w:r w:rsidR="00B624A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AE2A51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B624A2" w:rsidRPr="001E4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Obecnie, jak i w latach poprzednich, jest uzupełniana w miarę </w:t>
      </w:r>
      <w:r w:rsidR="001E4062" w:rsidRPr="001E4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możliwości </w:t>
      </w:r>
      <w:r w:rsidR="00B624A2" w:rsidRPr="001E4062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finansowych</w:t>
      </w:r>
      <w:r w:rsidR="00652120" w:rsidRPr="001E4062">
        <w:rPr>
          <w:rFonts w:ascii="Times New Roman" w:eastAsia="Times New Roman" w:hAnsi="Times New Roman" w:cs="Times New Roman"/>
          <w:sz w:val="24"/>
          <w:szCs w:val="24"/>
          <w:lang w:eastAsia="pl-PL"/>
        </w:rPr>
        <w:t>; w kolejnych latach planuje się kontynuację uzupełniania.</w:t>
      </w:r>
    </w:p>
    <w:p w14:paraId="0B94CCE9" w14:textId="4B22866D" w:rsidR="00DF2AB2" w:rsidRDefault="00652120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ażnym zadaniem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realizowanym przez Galerię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budowanie zbioru prac białostockiego środowiska artystycznego z kręgu byłego Związku Polskiego Artystów Plastyków Okręg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 oraz Związku Polskich Artystów Fotografików</w:t>
      </w:r>
      <w:r w:rsidR="004052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a także zakup dzieł do powstające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 kolekcji artystów żydowskich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pochodzących z Białegostoku: m.in. Bencjona Rabinowicza, Simona Segala, Moli Chwata. Marcina Duńca, Oskara Rozaneckiego, Chaima Urisona (obrazy z ge</w:t>
      </w:r>
      <w:r w:rsidR="00C50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tta białostockiego 1941-1943).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Obecnie Galeria posiada </w:t>
      </w:r>
      <w:r w:rsidR="00C9369A">
        <w:rPr>
          <w:rFonts w:ascii="Times New Roman" w:eastAsia="Times New Roman" w:hAnsi="Times New Roman" w:cs="Times New Roman"/>
          <w:sz w:val="24"/>
          <w:szCs w:val="24"/>
          <w:lang w:eastAsia="pl-PL"/>
        </w:rPr>
        <w:t>1261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dzieł sztuki, z czego </w:t>
      </w:r>
      <w:r w:rsidR="00C9369A">
        <w:rPr>
          <w:rFonts w:ascii="Times New Roman" w:eastAsia="Times New Roman" w:hAnsi="Times New Roman" w:cs="Times New Roman"/>
          <w:sz w:val="24"/>
          <w:szCs w:val="24"/>
          <w:lang w:eastAsia="pl-PL"/>
        </w:rPr>
        <w:t>801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obrazy rodu Sleńdzińskich. W zasobach Galerii znajduje się również rzemiosło artystyczne (</w:t>
      </w:r>
      <w:r w:rsidR="00C9369A">
        <w:rPr>
          <w:rFonts w:ascii="Times New Roman" w:eastAsia="Times New Roman" w:hAnsi="Times New Roman" w:cs="Times New Roman"/>
          <w:sz w:val="24"/>
          <w:szCs w:val="24"/>
          <w:lang w:eastAsia="pl-PL"/>
        </w:rPr>
        <w:t>120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sztuk), archiwalia – archiwum artystów białostockich (</w:t>
      </w:r>
      <w:r w:rsidR="00C936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8409 </w:t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F2AB2">
        <w:rPr>
          <w:rFonts w:ascii="Times New Roman" w:eastAsia="Times New Roman" w:hAnsi="Times New Roman" w:cs="Times New Roman"/>
          <w:sz w:val="24"/>
          <w:szCs w:val="24"/>
          <w:lang w:eastAsia="pl-PL"/>
        </w:rPr>
        <w:t>i archiwum wileńskie (824 dokumenty).</w:t>
      </w:r>
    </w:p>
    <w:p w14:paraId="6685ACB5" w14:textId="77777777" w:rsidR="00DF2AB2" w:rsidRPr="009C22A6" w:rsidRDefault="00DF2AB2" w:rsidP="00453AEB">
      <w:pPr>
        <w:spacing w:after="120" w:line="276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313F8016" w14:textId="77777777" w:rsidR="00DF2AB2" w:rsidRPr="009C22A6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22A6">
        <w:rPr>
          <w:rFonts w:ascii="Times New Roman" w:eastAsia="Times New Roman" w:hAnsi="Times New Roman" w:cs="Times New Roman"/>
          <w:i/>
          <w:sz w:val="24"/>
          <w:szCs w:val="24"/>
        </w:rPr>
        <w:t xml:space="preserve">5. DZIAŁANIA EDUKACYJNE </w:t>
      </w:r>
    </w:p>
    <w:p w14:paraId="6C2187C8" w14:textId="00F0BE8A" w:rsidR="00DF2AB2" w:rsidRDefault="00042DBB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Działalność edukacyjna będzie rozszerzana</w:t>
      </w:r>
      <w:r w:rsidR="00DF2AB2">
        <w:rPr>
          <w:rFonts w:ascii="Times New Roman" w:eastAsia="Times New Roman" w:hAnsi="Times New Roman" w:cs="Times New Roman"/>
          <w:sz w:val="24"/>
          <w:szCs w:val="24"/>
        </w:rPr>
        <w:t xml:space="preserve"> poprzez wprowadzanie nowych form kierowanych do różnych grup wiekowych. W możliwie nowoczesnej formie eks</w:t>
      </w:r>
      <w:r w:rsidR="00260F83">
        <w:rPr>
          <w:rFonts w:ascii="Times New Roman" w:eastAsia="Times New Roman" w:hAnsi="Times New Roman" w:cs="Times New Roman"/>
          <w:sz w:val="24"/>
          <w:szCs w:val="24"/>
        </w:rPr>
        <w:t xml:space="preserve">pozycyjnej </w:t>
      </w:r>
      <w:r>
        <w:rPr>
          <w:rFonts w:ascii="Times New Roman" w:eastAsia="Times New Roman" w:hAnsi="Times New Roman" w:cs="Times New Roman"/>
          <w:sz w:val="24"/>
          <w:szCs w:val="24"/>
        </w:rPr>
        <w:t>i edukacyjnej będzie zapewniany</w:t>
      </w:r>
      <w:r w:rsidR="00DF2AB2">
        <w:rPr>
          <w:rFonts w:ascii="Times New Roman" w:eastAsia="Times New Roman" w:hAnsi="Times New Roman" w:cs="Times New Roman"/>
          <w:sz w:val="24"/>
          <w:szCs w:val="24"/>
        </w:rPr>
        <w:t xml:space="preserve"> jak najszerszej publiczności kontakt z tym, co autentyczne, by Galeria stała się miejscem edukacji nowego pokolenia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F2AB2">
        <w:rPr>
          <w:rFonts w:ascii="Times New Roman" w:eastAsia="Times New Roman" w:hAnsi="Times New Roman" w:cs="Times New Roman"/>
          <w:sz w:val="24"/>
          <w:szCs w:val="24"/>
        </w:rPr>
        <w:t xml:space="preserve"> świadomego swojej tożsamości historycznej, otwartego na sztukę, rozwijającego swoje ambicje w szybko zmieniającym się świecie poprzez swoje doświadczenie spotkania ze sztuką. Sztuka bowiem jest jednym z najważniejszych pomostów łączących społeczeństwa odrębne kulturowo.</w:t>
      </w:r>
    </w:p>
    <w:p w14:paraId="5D6301E9" w14:textId="63205BEF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Dla najmłodszych odbiorców zostaną przygotowane zajęcia tematyczne m.in. „Średniowieczne wta</w:t>
      </w:r>
      <w:r w:rsidR="002A3ADA">
        <w:rPr>
          <w:rFonts w:ascii="Times New Roman" w:eastAsia="Times New Roman" w:hAnsi="Times New Roman" w:cs="Times New Roman"/>
          <w:sz w:val="24"/>
          <w:szCs w:val="24"/>
        </w:rPr>
        <w:t xml:space="preserve">jemniczenie”, „Graficzne ABC” - </w:t>
      </w:r>
      <w:r>
        <w:rPr>
          <w:rFonts w:ascii="Times New Roman" w:eastAsia="Times New Roman" w:hAnsi="Times New Roman" w:cs="Times New Roman"/>
          <w:sz w:val="24"/>
          <w:szCs w:val="24"/>
        </w:rPr>
        <w:t>cykl edukacyjny, „S</w:t>
      </w:r>
      <w:r w:rsidR="00042DBB">
        <w:rPr>
          <w:rFonts w:ascii="Times New Roman" w:eastAsia="Times New Roman" w:hAnsi="Times New Roman" w:cs="Times New Roman"/>
          <w:sz w:val="24"/>
          <w:szCs w:val="24"/>
        </w:rPr>
        <w:t xml:space="preserve">zalone awangardy”. Kontynuowane </w:t>
      </w:r>
      <w:r>
        <w:rPr>
          <w:rFonts w:ascii="Times New Roman" w:eastAsia="Times New Roman" w:hAnsi="Times New Roman" w:cs="Times New Roman"/>
          <w:sz w:val="24"/>
          <w:szCs w:val="24"/>
        </w:rPr>
        <w:t>będą wszystkie warsztat</w:t>
      </w:r>
      <w:r w:rsidR="00042DBB">
        <w:rPr>
          <w:rFonts w:ascii="Times New Roman" w:eastAsia="Times New Roman" w:hAnsi="Times New Roman" w:cs="Times New Roman"/>
          <w:sz w:val="24"/>
          <w:szCs w:val="24"/>
        </w:rPr>
        <w:t>y realizowane w chwili obecnej w Galerii m.in. „Arcymama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Arcytata”, „Plastyczne popołudnia w Galerii”. Wydane zostaną nowe przewodniki edukacyjne dla najmłodszych odbiorców Galerii. </w:t>
      </w:r>
    </w:p>
    <w:p w14:paraId="6C0A3C59" w14:textId="7D780733" w:rsidR="00042DBB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078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42DBB">
        <w:rPr>
          <w:rFonts w:ascii="Times New Roman" w:eastAsia="Times New Roman" w:hAnsi="Times New Roman" w:cs="Times New Roman"/>
          <w:sz w:val="24"/>
          <w:szCs w:val="24"/>
        </w:rPr>
        <w:t xml:space="preserve">Przewodnik edukacyjny dla nauczycieli i rodziców będzie wydawany co roku i poszerzany </w:t>
      </w:r>
      <w:r w:rsidR="00C5078A">
        <w:rPr>
          <w:rFonts w:ascii="Times New Roman" w:eastAsia="Times New Roman" w:hAnsi="Times New Roman" w:cs="Times New Roman"/>
          <w:sz w:val="24"/>
          <w:szCs w:val="24"/>
        </w:rPr>
        <w:br/>
      </w:r>
      <w:r w:rsidR="00042DBB">
        <w:rPr>
          <w:rFonts w:ascii="Times New Roman" w:eastAsia="Times New Roman" w:hAnsi="Times New Roman" w:cs="Times New Roman"/>
          <w:sz w:val="24"/>
          <w:szCs w:val="24"/>
        </w:rPr>
        <w:t>o nowe propozycje Galerii.</w:t>
      </w:r>
    </w:p>
    <w:p w14:paraId="5FBA1E1D" w14:textId="3ED871BA" w:rsidR="00042DBB" w:rsidRDefault="00042DBB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247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Wydawnictwo Ał …sztuka nie boli, poradnik dla rodziców zawierający 12 działań na 12 miesięcy w roku, na przykładzie warsztatów towarzyszących wystawom czasowym</w:t>
      </w:r>
      <w:r w:rsidR="00C5078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prezentowanym w Galerii.</w:t>
      </w:r>
    </w:p>
    <w:p w14:paraId="02221B13" w14:textId="589F37C4" w:rsidR="00042DBB" w:rsidRDefault="00042DBB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Obecnie w Galerii prowadzone są zajęcia artystyczne dla dorosłych, jak i cykl zajęć pt. „Sztuka przed ob</w:t>
      </w:r>
      <w:r w:rsidR="00C5078A">
        <w:rPr>
          <w:rFonts w:ascii="Times New Roman" w:eastAsia="Times New Roman" w:hAnsi="Times New Roman" w:cs="Times New Roman"/>
          <w:sz w:val="24"/>
          <w:szCs w:val="24"/>
        </w:rPr>
        <w:t xml:space="preserve">iadem” skierowane do seniorów.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Dużym zainteresowaniem cieszą się również zajęcia dla nauczycieli pt. „Plastyka, na co dzień”, które będą kontynuowane w latach następnych. </w:t>
      </w:r>
    </w:p>
    <w:p w14:paraId="152E69EB" w14:textId="583E6C07" w:rsidR="00DF2AB2" w:rsidRDefault="00042DBB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Przygotowywany jest również projekt stworzenia grupy społecznych przewodników, bowiem spacery historyczne cieszą się coraz większą popularnością w mieście.  </w:t>
      </w:r>
    </w:p>
    <w:p w14:paraId="6DC32AB2" w14:textId="77777777" w:rsidR="00216924" w:rsidRPr="009C22A6" w:rsidRDefault="00216924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A2237B" w14:textId="2C94D84B" w:rsidR="00DF2AB2" w:rsidRPr="009C22A6" w:rsidRDefault="00042DBB" w:rsidP="00453AEB">
      <w:pPr>
        <w:spacing w:after="12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C22A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6. INNE DZIAŁANIA </w:t>
      </w:r>
    </w:p>
    <w:p w14:paraId="5E2E7663" w14:textId="0F9C43D0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dotychczasowych działań Galerii kontynuowany będzie Międzynarodowy Festiwal Muzyki Dawnej im. Julitty Sleńdzińskiej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jak również Czwartki u Sleńdzińskich, związane przede wszystkim z kulturą Kresów Wschodnich. Organizowane będą koncerty, spotkania literackie w ramach cyklu „Uwaga Literatura”</w:t>
      </w:r>
      <w:r w:rsidR="00042DB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 spotkania dotyczące sztuki.</w:t>
      </w:r>
    </w:p>
    <w:p w14:paraId="78E23CC7" w14:textId="77777777" w:rsidR="00AA732A" w:rsidRDefault="00AA732A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CE35B" w14:textId="1EB6828C" w:rsidR="00DF2AB2" w:rsidRDefault="00CE4305" w:rsidP="00453AEB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II. PLANY REMONTOWE I INWESTYCYJNE </w:t>
      </w:r>
    </w:p>
    <w:p w14:paraId="384AFF5D" w14:textId="77777777" w:rsidR="00DF2AB2" w:rsidRDefault="00DF2AB2" w:rsidP="00453AEB">
      <w:pPr>
        <w:numPr>
          <w:ilvl w:val="0"/>
          <w:numId w:val="4"/>
        </w:numPr>
        <w:spacing w:after="120" w:line="276" w:lineRule="auto"/>
        <w:ind w:left="357" w:hanging="35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Siedziba przy ul. L. Waryńskiego 24a </w:t>
      </w:r>
    </w:p>
    <w:p w14:paraId="30335C71" w14:textId="51BAB401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bardzo dużym zagrzybieniem pomieszczeń, tj. pokoju pracowników merytorycznych, sali wystawowej, korytarza, łazienki, szatni, magazynu, konieczne jest przeprowadzenie ich kapitalnego remontu. Niezbędny jest również remont klatki schodowej oraz pracowni edukacyjnej z łazienką włącznie. </w:t>
      </w:r>
    </w:p>
    <w:p w14:paraId="774EA59E" w14:textId="3A652FAA" w:rsidR="00DF2AB2" w:rsidRPr="00777D49" w:rsidRDefault="00777D49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Konieczne będzie u</w:t>
      </w:r>
      <w:r w:rsidR="00B2451D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zupełnienie wyposażenia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instytucji w sprzęt biurowy</w:t>
      </w:r>
      <w:r w:rsidR="00DF2AB2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F2AB2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wystawienniczy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magazynowy, w odniesieniu do obiektów</w:t>
      </w:r>
      <w:r w:rsidR="00DF2AB2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</w:t>
      </w:r>
      <w:r w:rsidR="00B2451D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ul. Wiktorii</w:t>
      </w:r>
      <w:r w:rsidR="00DF2AB2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</w:t>
      </w:r>
      <w:r w:rsidR="004401D7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L</w:t>
      </w:r>
      <w:r w:rsidR="004401D7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egionowej 2.</w:t>
      </w:r>
    </w:p>
    <w:p w14:paraId="06D15004" w14:textId="331C410B" w:rsidR="00777D49" w:rsidRDefault="00777D49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B2451D">
        <w:rPr>
          <w:rFonts w:ascii="Times New Roman" w:eastAsia="Times New Roman" w:hAnsi="Times New Roman" w:cs="Times New Roman"/>
          <w:sz w:val="24"/>
          <w:szCs w:val="24"/>
          <w:lang w:eastAsia="pl-PL"/>
        </w:rPr>
        <w:t>Obiekt przy Rynku Kościuszki 4 -</w:t>
      </w:r>
      <w:r w:rsidR="00B2451D" w:rsidRPr="00B245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wymaga przeprowadzenia remontu kompleksowego (będzie on prowadzony etapami), aby udostępnić </w:t>
      </w:r>
      <w:r w:rsidR="00B245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 miejsce </w:t>
      </w:r>
      <w:r w:rsidR="00B2451D" w:rsidRPr="00B245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publiczności.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latach 2021 – 2024 prowadzone będą prace remontowe w piwnicach i na I piętrze budynku, w ramach których obiekt zostanie całkowicie przystosowany do potrzeb funkcjonowania instytucji kultury. Niezbędny też będzie</w:t>
      </w:r>
      <w:r w:rsidR="00B2451D" w:rsidRPr="00B245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 sprzętu wystawienniczego do przygotowania wystawy stałej.</w:t>
      </w:r>
    </w:p>
    <w:p w14:paraId="5DF81FAE" w14:textId="77777777" w:rsidR="00AA732A" w:rsidRPr="00777D49" w:rsidRDefault="00AA732A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D40481" w14:textId="1E9D9C68" w:rsidR="00DF2AB2" w:rsidRDefault="009C22A6" w:rsidP="00453AEB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III. SPRAWY ORGANIZACYJNE </w:t>
      </w:r>
    </w:p>
    <w:p w14:paraId="5C3DA655" w14:textId="02A8C6EC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Plany zwiększenia zatrudnienia – 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potrzebne jest </w:t>
      </w:r>
      <w:r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powiększe</w:t>
      </w:r>
      <w:r w:rsid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>obecnej obsady etatowej</w:t>
      </w:r>
      <w:r w:rsid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Konieczne jest docelowe zwiększenie w latach 20</w:t>
      </w:r>
      <w:r w:rsidR="00B91D57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202</w:t>
      </w:r>
      <w:r w:rsidR="00B91D57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ilości pracowników o </w:t>
      </w:r>
      <w:r w:rsidR="004401D7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B91D57"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etat</w:t>
      </w:r>
      <w:r w:rsid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>o umożliwi</w:t>
      </w:r>
      <w:r w:rsid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pełną realizację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zdań we wszystkich</w:t>
      </w:r>
      <w:r w:rsidRPr="00777D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obiektach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instytucji.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Ważnym elementem działalno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>ści merytorycznej i edukacyjnej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instytucji jest wykorzystywanie kreatywności 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kompetencji pracowników oraz stałe podnoszenie ich kwalifikacji. </w:t>
      </w:r>
    </w:p>
    <w:p w14:paraId="1FE41039" w14:textId="77777777" w:rsidR="00AA732A" w:rsidRDefault="00AA732A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230157" w14:textId="345DD608" w:rsidR="00DF2AB2" w:rsidRDefault="009C22A6" w:rsidP="00453AEB">
      <w:pPr>
        <w:spacing w:after="12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IV. FINANSE </w:t>
      </w:r>
    </w:p>
    <w:p w14:paraId="626FFB93" w14:textId="5EDE4D79" w:rsidR="00DF2AB2" w:rsidRDefault="00DF2AB2" w:rsidP="00453AEB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działalnością statutową Galerii im. Sleńdzińskich dotacje podmiotowe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latach 20</w:t>
      </w:r>
      <w:r w:rsidR="003E0DE8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-202</w:t>
      </w:r>
      <w:r w:rsidR="003E0DE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powinny uwzględniać potrzeby instytucji, określone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corocznym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planem merytorycznym</w:t>
      </w:r>
      <w:r w:rsidR="00260F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uwzględniać środki na zwiększenie zatrudnienia pracowników</w:t>
      </w:r>
      <w:r w:rsidR="004A56F7" w:rsidRP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na cele remontowe. W ramach dotacji na wydatki majątkowe niezbędne będą środki na </w:t>
      </w:r>
      <w:r w:rsidR="00E94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kontynuację 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>zakup</w:t>
      </w:r>
      <w:r w:rsidR="00E949B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dzieł sztuki</w:t>
      </w:r>
      <w:r w:rsidR="00E94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4A56F7">
        <w:rPr>
          <w:rFonts w:ascii="Times New Roman" w:eastAsia="Times New Roman" w:hAnsi="Times New Roman" w:cs="Times New Roman"/>
          <w:sz w:val="24"/>
          <w:szCs w:val="24"/>
          <w:lang w:eastAsia="pl-PL"/>
        </w:rPr>
        <w:t>modernizację sprzętu wystawiennic</w:t>
      </w:r>
      <w:r w:rsidR="009C22A6">
        <w:rPr>
          <w:rFonts w:ascii="Times New Roman" w:eastAsia="Times New Roman" w:hAnsi="Times New Roman" w:cs="Times New Roman"/>
          <w:sz w:val="24"/>
          <w:szCs w:val="24"/>
          <w:lang w:eastAsia="pl-PL"/>
        </w:rPr>
        <w:t>zego i modernizację wyposażeni</w:t>
      </w:r>
      <w:r w:rsidR="00260F83">
        <w:rPr>
          <w:rFonts w:ascii="Times New Roman" w:eastAsia="Times New Roman" w:hAnsi="Times New Roman" w:cs="Times New Roman"/>
          <w:sz w:val="24"/>
          <w:szCs w:val="24"/>
          <w:lang w:eastAsia="pl-PL"/>
        </w:rPr>
        <w:t>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8ECC22D" w14:textId="26AD1BA0" w:rsidR="00C141A5" w:rsidRPr="004C6358" w:rsidRDefault="00FB6A67" w:rsidP="00FB6A67">
      <w:pPr>
        <w:pStyle w:val="NormalnyWeb"/>
        <w:spacing w:after="0" w:line="276" w:lineRule="auto"/>
      </w:pPr>
      <w:r>
        <w:t xml:space="preserve"> </w:t>
      </w:r>
      <w:r w:rsidR="00C141A5" w:rsidRPr="004C6358">
        <w:t xml:space="preserve">_______________________           </w:t>
      </w:r>
    </w:p>
    <w:p w14:paraId="4DE1EEAC" w14:textId="195AA794" w:rsidR="00C141A5" w:rsidRPr="004C6358" w:rsidRDefault="00C141A5" w:rsidP="00453AEB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Jolanta Szczygieł-Rogowska</w:t>
      </w:r>
    </w:p>
    <w:p w14:paraId="606B9FDB" w14:textId="77777777" w:rsidR="00FB6A67" w:rsidRDefault="00FB6A67" w:rsidP="00453AE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CB7C214" w14:textId="77777777" w:rsidR="00FB6A67" w:rsidRDefault="00FB6A67" w:rsidP="00453AE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CD19584" w14:textId="74228E3D" w:rsidR="00453AEB" w:rsidRDefault="00453AEB" w:rsidP="00453AEB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Prezydent Miasta</w:t>
      </w:r>
    </w:p>
    <w:p w14:paraId="60AE0AFD" w14:textId="77777777" w:rsidR="00453AEB" w:rsidRDefault="00453AEB" w:rsidP="00453AEB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 hab. Tadeusz Truskolaski</w:t>
      </w:r>
    </w:p>
    <w:p w14:paraId="6F8E0A68" w14:textId="47D3D11A" w:rsidR="00C141A5" w:rsidRPr="004C6358" w:rsidRDefault="00C141A5" w:rsidP="00453AE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4C6358">
        <w:rPr>
          <w:rFonts w:ascii="Times New Roman" w:hAnsi="Times New Roman"/>
          <w:sz w:val="24"/>
          <w:szCs w:val="24"/>
        </w:rPr>
        <w:t>___________</w:t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  <w:t>_____</w:t>
      </w:r>
    </w:p>
    <w:p w14:paraId="097937A6" w14:textId="752F194B" w:rsidR="00DF2AB2" w:rsidRPr="009C22A6" w:rsidRDefault="00C141A5" w:rsidP="00453AE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4C6358">
        <w:rPr>
          <w:rFonts w:ascii="Times New Roman" w:hAnsi="Times New Roman"/>
          <w:sz w:val="24"/>
          <w:szCs w:val="24"/>
        </w:rPr>
        <w:t>Akceptacja Organizatora </w:t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  <w:r w:rsidRPr="004C6358">
        <w:rPr>
          <w:rFonts w:ascii="Times New Roman" w:hAnsi="Times New Roman"/>
          <w:sz w:val="24"/>
          <w:szCs w:val="24"/>
        </w:rPr>
        <w:softHyphen/>
      </w:r>
    </w:p>
    <w:p w14:paraId="19080267" w14:textId="26DFB0C9" w:rsidR="00B3403D" w:rsidRDefault="00B3403D" w:rsidP="00453AEB">
      <w:pPr>
        <w:spacing w:line="276" w:lineRule="auto"/>
      </w:pPr>
    </w:p>
    <w:sectPr w:rsidR="00B340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D1576" w14:textId="77777777" w:rsidR="005428A5" w:rsidRDefault="005428A5" w:rsidP="00CE695D">
      <w:pPr>
        <w:spacing w:after="0" w:line="240" w:lineRule="auto"/>
      </w:pPr>
      <w:r>
        <w:separator/>
      </w:r>
    </w:p>
  </w:endnote>
  <w:endnote w:type="continuationSeparator" w:id="0">
    <w:p w14:paraId="2E5D5606" w14:textId="77777777" w:rsidR="005428A5" w:rsidRDefault="005428A5" w:rsidP="00CE6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1129034"/>
      <w:docPartObj>
        <w:docPartGallery w:val="Page Numbers (Bottom of Page)"/>
        <w:docPartUnique/>
      </w:docPartObj>
    </w:sdtPr>
    <w:sdtEndPr/>
    <w:sdtContent>
      <w:p w14:paraId="6B648A28" w14:textId="760CCF7A" w:rsidR="00A60730" w:rsidRDefault="00A607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A4D">
          <w:rPr>
            <w:noProof/>
          </w:rPr>
          <w:t>1</w:t>
        </w:r>
        <w:r>
          <w:fldChar w:fldCharType="end"/>
        </w:r>
      </w:p>
    </w:sdtContent>
  </w:sdt>
  <w:p w14:paraId="01AED4A0" w14:textId="77777777" w:rsidR="00A60730" w:rsidRDefault="00A607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4AB23" w14:textId="77777777" w:rsidR="005428A5" w:rsidRDefault="005428A5" w:rsidP="00CE695D">
      <w:pPr>
        <w:spacing w:after="0" w:line="240" w:lineRule="auto"/>
      </w:pPr>
      <w:r>
        <w:separator/>
      </w:r>
    </w:p>
  </w:footnote>
  <w:footnote w:type="continuationSeparator" w:id="0">
    <w:p w14:paraId="2A5EAD7F" w14:textId="77777777" w:rsidR="005428A5" w:rsidRDefault="005428A5" w:rsidP="00CE6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8488D"/>
    <w:multiLevelType w:val="hybridMultilevel"/>
    <w:tmpl w:val="E3D4F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74736"/>
    <w:multiLevelType w:val="hybridMultilevel"/>
    <w:tmpl w:val="A1386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A0998"/>
    <w:multiLevelType w:val="hybridMultilevel"/>
    <w:tmpl w:val="3E9078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852D4"/>
    <w:multiLevelType w:val="hybridMultilevel"/>
    <w:tmpl w:val="04B87AD2"/>
    <w:lvl w:ilvl="0" w:tplc="3858089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702FD"/>
    <w:multiLevelType w:val="multilevel"/>
    <w:tmpl w:val="B338DC8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2016"/>
      <w:numFmt w:val="decimal"/>
      <w:isLgl/>
      <w:lvlText w:val="%1.%2"/>
      <w:lvlJc w:val="left"/>
      <w:pPr>
        <w:ind w:left="1146" w:hanging="720"/>
      </w:pPr>
    </w:lvl>
    <w:lvl w:ilvl="2">
      <w:start w:val="1"/>
      <w:numFmt w:val="decimal"/>
      <w:isLgl/>
      <w:lvlText w:val="%1.%2.%3"/>
      <w:lvlJc w:val="left"/>
      <w:pPr>
        <w:ind w:left="1776" w:hanging="720"/>
      </w:pPr>
    </w:lvl>
    <w:lvl w:ilvl="3">
      <w:start w:val="1"/>
      <w:numFmt w:val="decimal"/>
      <w:isLgl/>
      <w:lvlText w:val="%1.%2.%3.%4"/>
      <w:lvlJc w:val="left"/>
      <w:pPr>
        <w:ind w:left="2124" w:hanging="720"/>
      </w:pPr>
    </w:lvl>
    <w:lvl w:ilvl="4">
      <w:start w:val="1"/>
      <w:numFmt w:val="decimal"/>
      <w:isLgl/>
      <w:lvlText w:val="%1.%2.%3.%4.%5"/>
      <w:lvlJc w:val="left"/>
      <w:pPr>
        <w:ind w:left="2832" w:hanging="1080"/>
      </w:pPr>
    </w:lvl>
    <w:lvl w:ilvl="5">
      <w:start w:val="1"/>
      <w:numFmt w:val="decimal"/>
      <w:isLgl/>
      <w:lvlText w:val="%1.%2.%3.%4.%5.%6"/>
      <w:lvlJc w:val="left"/>
      <w:pPr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</w:lvl>
  </w:abstractNum>
  <w:abstractNum w:abstractNumId="5" w15:restartNumberingAfterBreak="0">
    <w:nsid w:val="6FE32C12"/>
    <w:multiLevelType w:val="hybridMultilevel"/>
    <w:tmpl w:val="F5267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A0"/>
    <w:rsid w:val="0000054A"/>
    <w:rsid w:val="0000387F"/>
    <w:rsid w:val="00036AA1"/>
    <w:rsid w:val="00042DBB"/>
    <w:rsid w:val="0004372A"/>
    <w:rsid w:val="0006284A"/>
    <w:rsid w:val="001016D9"/>
    <w:rsid w:val="001148FF"/>
    <w:rsid w:val="0013703A"/>
    <w:rsid w:val="001475E9"/>
    <w:rsid w:val="00197CA7"/>
    <w:rsid w:val="001E4062"/>
    <w:rsid w:val="00216924"/>
    <w:rsid w:val="00221B6C"/>
    <w:rsid w:val="00237917"/>
    <w:rsid w:val="00260F83"/>
    <w:rsid w:val="00283C56"/>
    <w:rsid w:val="002A36F1"/>
    <w:rsid w:val="002A3ADA"/>
    <w:rsid w:val="002A5753"/>
    <w:rsid w:val="002D147D"/>
    <w:rsid w:val="003177A7"/>
    <w:rsid w:val="00354BD0"/>
    <w:rsid w:val="0036565A"/>
    <w:rsid w:val="003A2BD3"/>
    <w:rsid w:val="003E0DE8"/>
    <w:rsid w:val="00405200"/>
    <w:rsid w:val="004401D7"/>
    <w:rsid w:val="00440D7E"/>
    <w:rsid w:val="00453AEB"/>
    <w:rsid w:val="004626CE"/>
    <w:rsid w:val="0046311D"/>
    <w:rsid w:val="00474A56"/>
    <w:rsid w:val="004A56F7"/>
    <w:rsid w:val="004E12A8"/>
    <w:rsid w:val="005033A0"/>
    <w:rsid w:val="005428A5"/>
    <w:rsid w:val="0054322E"/>
    <w:rsid w:val="00557492"/>
    <w:rsid w:val="005822C6"/>
    <w:rsid w:val="00585CA9"/>
    <w:rsid w:val="0058701B"/>
    <w:rsid w:val="005A380B"/>
    <w:rsid w:val="005E28CE"/>
    <w:rsid w:val="00602303"/>
    <w:rsid w:val="00602D61"/>
    <w:rsid w:val="00604AE6"/>
    <w:rsid w:val="00612288"/>
    <w:rsid w:val="0061273B"/>
    <w:rsid w:val="00652120"/>
    <w:rsid w:val="006E6BB1"/>
    <w:rsid w:val="00763EFE"/>
    <w:rsid w:val="00777D49"/>
    <w:rsid w:val="007A06E3"/>
    <w:rsid w:val="007D67C9"/>
    <w:rsid w:val="007F45F3"/>
    <w:rsid w:val="00826672"/>
    <w:rsid w:val="008717B5"/>
    <w:rsid w:val="0088000A"/>
    <w:rsid w:val="00894595"/>
    <w:rsid w:val="008B459C"/>
    <w:rsid w:val="00911E66"/>
    <w:rsid w:val="009151AB"/>
    <w:rsid w:val="009255CD"/>
    <w:rsid w:val="009C22A6"/>
    <w:rsid w:val="009D78A2"/>
    <w:rsid w:val="00A02653"/>
    <w:rsid w:val="00A4341E"/>
    <w:rsid w:val="00A60730"/>
    <w:rsid w:val="00AA732A"/>
    <w:rsid w:val="00AB28A9"/>
    <w:rsid w:val="00AE0168"/>
    <w:rsid w:val="00AE2A51"/>
    <w:rsid w:val="00AF4882"/>
    <w:rsid w:val="00B104EC"/>
    <w:rsid w:val="00B16C24"/>
    <w:rsid w:val="00B227D8"/>
    <w:rsid w:val="00B2451D"/>
    <w:rsid w:val="00B272F5"/>
    <w:rsid w:val="00B3403D"/>
    <w:rsid w:val="00B51658"/>
    <w:rsid w:val="00B51929"/>
    <w:rsid w:val="00B624A2"/>
    <w:rsid w:val="00B91D57"/>
    <w:rsid w:val="00BC4410"/>
    <w:rsid w:val="00BD652F"/>
    <w:rsid w:val="00C054F7"/>
    <w:rsid w:val="00C141A5"/>
    <w:rsid w:val="00C14B09"/>
    <w:rsid w:val="00C453C2"/>
    <w:rsid w:val="00C5078A"/>
    <w:rsid w:val="00C843AB"/>
    <w:rsid w:val="00C9369A"/>
    <w:rsid w:val="00CE4305"/>
    <w:rsid w:val="00CE695D"/>
    <w:rsid w:val="00CE7F34"/>
    <w:rsid w:val="00D37080"/>
    <w:rsid w:val="00D5430C"/>
    <w:rsid w:val="00DD1B8C"/>
    <w:rsid w:val="00DF2AB2"/>
    <w:rsid w:val="00DF5932"/>
    <w:rsid w:val="00DF786A"/>
    <w:rsid w:val="00E00290"/>
    <w:rsid w:val="00E56B75"/>
    <w:rsid w:val="00E6032D"/>
    <w:rsid w:val="00E82CC2"/>
    <w:rsid w:val="00E949BD"/>
    <w:rsid w:val="00E96C71"/>
    <w:rsid w:val="00EA503E"/>
    <w:rsid w:val="00EA7532"/>
    <w:rsid w:val="00EB7A4D"/>
    <w:rsid w:val="00EC4563"/>
    <w:rsid w:val="00EC6BA8"/>
    <w:rsid w:val="00ED4F39"/>
    <w:rsid w:val="00F000BD"/>
    <w:rsid w:val="00F06C5F"/>
    <w:rsid w:val="00F20DC0"/>
    <w:rsid w:val="00F937B1"/>
    <w:rsid w:val="00FA1A5A"/>
    <w:rsid w:val="00FB657C"/>
    <w:rsid w:val="00FB6A67"/>
    <w:rsid w:val="00FC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4C65"/>
  <w15:chartTrackingRefBased/>
  <w15:docId w15:val="{E4B248CD-87F0-4A74-A281-FA188445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AB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DF2A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2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DF2A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95D"/>
  </w:style>
  <w:style w:type="paragraph" w:styleId="Stopka">
    <w:name w:val="footer"/>
    <w:basedOn w:val="Normalny"/>
    <w:link w:val="StopkaZnak"/>
    <w:uiPriority w:val="99"/>
    <w:unhideWhenUsed/>
    <w:rsid w:val="00CE6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95D"/>
  </w:style>
  <w:style w:type="paragraph" w:styleId="Tekstdymka">
    <w:name w:val="Balloon Text"/>
    <w:basedOn w:val="Normalny"/>
    <w:link w:val="TekstdymkaZnak"/>
    <w:uiPriority w:val="99"/>
    <w:semiHidden/>
    <w:unhideWhenUsed/>
    <w:rsid w:val="00B10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04E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C141A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5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37220-65DF-42D1-BA79-10E9D427E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2064</Words>
  <Characters>12389</Characters>
  <Application>Microsoft Office Word</Application>
  <DocSecurity>4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Galeria Slendzinskich</dc:creator>
  <cp:keywords/>
  <dc:description/>
  <cp:lastModifiedBy>Paweł Bruliński</cp:lastModifiedBy>
  <cp:revision>2</cp:revision>
  <cp:lastPrinted>2020-09-17T09:53:00Z</cp:lastPrinted>
  <dcterms:created xsi:type="dcterms:W3CDTF">2021-01-04T08:10:00Z</dcterms:created>
  <dcterms:modified xsi:type="dcterms:W3CDTF">2021-01-04T08:10:00Z</dcterms:modified>
</cp:coreProperties>
</file>